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96DF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96DFD">
        <w:rPr>
          <w:rFonts w:ascii="Century" w:eastAsia="Calibri" w:hAnsi="Century"/>
          <w:b/>
          <w:bCs/>
          <w:sz w:val="32"/>
          <w:szCs w:val="36"/>
          <w:lang w:eastAsia="ru-RU"/>
        </w:rPr>
        <w:t>23/31-5863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96DF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96DFD">
        <w:rPr>
          <w:rFonts w:ascii="Century" w:hAnsi="Century"/>
          <w:b/>
          <w:sz w:val="24"/>
          <w:szCs w:val="24"/>
        </w:rPr>
        <w:t>Хороз Галині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96DF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A96DFD">
        <w:rPr>
          <w:rFonts w:ascii="Century" w:hAnsi="Century"/>
          <w:b/>
          <w:sz w:val="24"/>
          <w:szCs w:val="24"/>
        </w:rPr>
        <w:t>вул. Сонячна, 134, с. Дроздовичі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96DFD">
        <w:rPr>
          <w:rFonts w:ascii="Century" w:hAnsi="Century"/>
          <w:sz w:val="24"/>
          <w:szCs w:val="24"/>
        </w:rPr>
        <w:t>Хороз Галині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96DF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A96DFD">
        <w:rPr>
          <w:rFonts w:ascii="Century" w:hAnsi="Century"/>
          <w:sz w:val="24"/>
          <w:szCs w:val="24"/>
        </w:rPr>
        <w:t>вул. Сонячна, 134, с. Дроздовичі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96DF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96DFD">
        <w:rPr>
          <w:rFonts w:ascii="Century" w:hAnsi="Century"/>
          <w:bCs/>
          <w:sz w:val="24"/>
          <w:szCs w:val="24"/>
        </w:rPr>
        <w:t>Хороз Галині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96DFD">
        <w:rPr>
          <w:rFonts w:ascii="Century" w:hAnsi="Century"/>
          <w:bCs/>
          <w:sz w:val="24"/>
          <w:szCs w:val="24"/>
        </w:rPr>
        <w:t>0,2110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96DFD">
        <w:rPr>
          <w:rFonts w:ascii="Century" w:hAnsi="Century"/>
          <w:bCs/>
          <w:sz w:val="24"/>
          <w:szCs w:val="24"/>
        </w:rPr>
        <w:t>4620983300:22:005:0126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96D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A96DFD">
        <w:rPr>
          <w:rFonts w:ascii="Century" w:hAnsi="Century"/>
          <w:bCs/>
          <w:sz w:val="24"/>
          <w:szCs w:val="24"/>
        </w:rPr>
        <w:t>вул. Сонячна, 134, с. 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96DFD">
        <w:rPr>
          <w:rFonts w:ascii="Century" w:hAnsi="Century"/>
          <w:bCs/>
          <w:sz w:val="24"/>
          <w:szCs w:val="24"/>
        </w:rPr>
        <w:t>Хороз Галині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96DFD">
        <w:rPr>
          <w:rFonts w:ascii="Century" w:hAnsi="Century"/>
          <w:bCs/>
          <w:sz w:val="24"/>
          <w:szCs w:val="24"/>
        </w:rPr>
        <w:t>0,2110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96DFD">
        <w:rPr>
          <w:rFonts w:ascii="Century" w:hAnsi="Century"/>
          <w:bCs/>
          <w:sz w:val="24"/>
          <w:szCs w:val="24"/>
        </w:rPr>
        <w:t>4620983300:22:005:0126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96DF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A96DFD">
        <w:rPr>
          <w:rFonts w:ascii="Century" w:hAnsi="Century"/>
          <w:bCs/>
          <w:sz w:val="24"/>
          <w:szCs w:val="24"/>
        </w:rPr>
        <w:t>вул. Сонячна, 134, с. Дроздовичі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96DFD">
        <w:rPr>
          <w:rFonts w:ascii="Century" w:hAnsi="Century"/>
          <w:bCs/>
          <w:sz w:val="24"/>
          <w:szCs w:val="24"/>
        </w:rPr>
        <w:t>Хороз Галині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6DFD" w:rsidRDefault="00A96DFD" w:rsidP="00381483">
      <w:pPr>
        <w:spacing w:after="0" w:line="240" w:lineRule="auto"/>
      </w:pPr>
      <w:r>
        <w:separator/>
      </w:r>
    </w:p>
  </w:endnote>
  <w:endnote w:type="continuationSeparator" w:id="0">
    <w:p w:rsidR="00A96DFD" w:rsidRDefault="00A96D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6DFD" w:rsidRDefault="00A96DFD" w:rsidP="00381483">
      <w:pPr>
        <w:spacing w:after="0" w:line="240" w:lineRule="auto"/>
      </w:pPr>
      <w:r>
        <w:separator/>
      </w:r>
    </w:p>
  </w:footnote>
  <w:footnote w:type="continuationSeparator" w:id="0">
    <w:p w:rsidR="00A96DFD" w:rsidRDefault="00A96D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A96DFD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